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D99E5" w14:textId="3261CC9D" w:rsidR="002B59EA" w:rsidRDefault="0097461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 xml:space="preserve">3GPP </w:t>
      </w:r>
      <w:r>
        <w:rPr>
          <w:rFonts w:eastAsia="Arial" w:cs="Arial"/>
          <w:b/>
          <w:sz w:val="24"/>
        </w:rPr>
        <w:t>TSG-SA WG1 Meeting #93e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Arial" w:cs="Arial"/>
          <w:b/>
          <w:sz w:val="24"/>
        </w:rPr>
        <w:t>S1-</w:t>
      </w:r>
      <w:r w:rsidR="00A93530">
        <w:rPr>
          <w:rFonts w:eastAsia="Arial" w:cs="Arial"/>
          <w:b/>
          <w:sz w:val="24"/>
        </w:rPr>
        <w:t>210</w:t>
      </w:r>
      <w:r w:rsidR="00BF4149">
        <w:rPr>
          <w:rFonts w:eastAsia="Arial" w:cs="Arial"/>
          <w:b/>
          <w:sz w:val="24"/>
        </w:rPr>
        <w:t>364</w:t>
      </w:r>
    </w:p>
    <w:p w14:paraId="65659B04" w14:textId="5075784D" w:rsidR="002B59EA" w:rsidRDefault="0097461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Arial" w:cs="Arial"/>
          <w:b/>
          <w:sz w:val="24"/>
        </w:rPr>
        <w:t>E-meeting, 22</w:t>
      </w:r>
      <w:r>
        <w:rPr>
          <w:rFonts w:eastAsia="Arial" w:cs="Arial"/>
          <w:b/>
          <w:sz w:val="24"/>
          <w:vertAlign w:val="superscript"/>
        </w:rPr>
        <w:t>nd</w:t>
      </w:r>
      <w:r>
        <w:rPr>
          <w:rFonts w:eastAsia="Arial" w:cs="Arial"/>
          <w:b/>
          <w:sz w:val="24"/>
        </w:rPr>
        <w:t xml:space="preserve"> Feb- 4</w:t>
      </w:r>
      <w:r>
        <w:rPr>
          <w:rFonts w:eastAsia="Arial" w:cs="Arial"/>
          <w:b/>
          <w:sz w:val="24"/>
          <w:vertAlign w:val="superscript"/>
        </w:rPr>
        <w:t>th</w:t>
      </w:r>
      <w:r>
        <w:rPr>
          <w:rFonts w:eastAsia="Arial" w:cs="Arial"/>
          <w:b/>
          <w:sz w:val="24"/>
        </w:rPr>
        <w:t xml:space="preserve"> March 2021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 w:hint="eastAsia"/>
          <w:sz w:val="18"/>
          <w:szCs w:val="18"/>
          <w:lang w:val="en-US" w:eastAsia="zh-CN"/>
        </w:rPr>
        <w:t>s1</w:t>
      </w:r>
      <w:r>
        <w:rPr>
          <w:rFonts w:eastAsia="Batang" w:cs="Arial"/>
          <w:sz w:val="18"/>
          <w:szCs w:val="18"/>
          <w:lang w:eastAsia="zh-CN"/>
        </w:rPr>
        <w:t>-</w:t>
      </w:r>
      <w:r w:rsidR="00BF4149">
        <w:rPr>
          <w:rFonts w:eastAsia="Batang" w:cs="Arial" w:hint="eastAsia"/>
          <w:sz w:val="18"/>
          <w:szCs w:val="18"/>
          <w:lang w:val="en-US" w:eastAsia="zh-CN"/>
        </w:rPr>
        <w:t>21</w:t>
      </w:r>
      <w:r w:rsidR="00BF4149">
        <w:rPr>
          <w:rFonts w:eastAsia="Batang" w:cs="Arial"/>
          <w:sz w:val="18"/>
          <w:szCs w:val="18"/>
          <w:lang w:eastAsia="zh-CN"/>
        </w:rPr>
        <w:t>0162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5F8C478" w14:textId="77777777" w:rsidR="002B59EA" w:rsidRDefault="002B59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01089B2B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3827D948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BF4149">
        <w:rPr>
          <w:rFonts w:ascii="Arial" w:eastAsia="Batang" w:hAnsi="Arial"/>
          <w:b/>
          <w:lang w:eastAsia="zh-CN"/>
        </w:rPr>
        <w:t>4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0" w:name="_Hlt515348423"/>
        <w:bookmarkStart w:id="1" w:name="_Hlt515348424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4493D954" w14:textId="42356CC1" w:rsidR="002B59EA" w:rsidRDefault="0097461E">
      <w:pPr>
        <w:pStyle w:val="1"/>
      </w:pPr>
      <w:r>
        <w:t xml:space="preserve">Title: </w:t>
      </w:r>
      <w:r>
        <w:tab/>
      </w:r>
      <w:r>
        <w:rPr>
          <w:rFonts w:hint="eastAsia"/>
        </w:rPr>
        <w:t>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169A016F" w:rsidR="006236FE" w:rsidRDefault="00661362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</w:t>
            </w:r>
            <w:r w:rsidR="006236FE">
              <w:rPr>
                <w:rFonts w:eastAsia="宋体"/>
                <w:lang w:val="en-US" w:eastAsia="zh-CN"/>
              </w:rPr>
              <w:t>5GSEI</w:t>
            </w:r>
          </w:p>
        </w:tc>
        <w:tc>
          <w:tcPr>
            <w:tcW w:w="1101" w:type="dxa"/>
          </w:tcPr>
          <w:p w14:paraId="54A0F4BA" w14:textId="2D35ABAF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3DD95DEF" w14:textId="7F08206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880038</w:t>
            </w:r>
          </w:p>
        </w:tc>
        <w:tc>
          <w:tcPr>
            <w:tcW w:w="7011" w:type="dxa"/>
          </w:tcPr>
          <w:p w14:paraId="56F575E9" w14:textId="75D0FD37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Study on 5G Smart Energy and Infrastructure</w:t>
            </w:r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6D8F1E7D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r w:rsidR="005E5E6E">
              <w:rPr>
                <w:rFonts w:ascii="Arial" w:eastAsia="Arial" w:hAnsi="Arial" w:cs="Arial"/>
                <w:sz w:val="18"/>
              </w:rPr>
              <w:t>everal</w:t>
            </w:r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r w:rsidR="005E5E6E">
              <w:rPr>
                <w:rFonts w:ascii="Arial" w:eastAsia="Arial" w:hAnsi="Arial" w:cs="Arial"/>
                <w:sz w:val="18"/>
              </w:rPr>
              <w:t xml:space="preserve"> Smart grid is </w:t>
            </w:r>
            <w:r w:rsidR="00EB4231">
              <w:rPr>
                <w:rFonts w:ascii="Arial" w:eastAsia="Arial" w:hAnsi="Arial" w:cs="Arial"/>
                <w:sz w:val="18"/>
              </w:rPr>
              <w:t>a targeted vertical domain of this work. Potential 5G service and performance requirements for Smart Grid are collected.</w:t>
            </w:r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800007</w:t>
            </w:r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Smart grid is a targeted vertical domain of this work. 5G service and performance requirements for Smart Grid are given. </w:t>
            </w:r>
            <w:r>
              <w:rPr>
                <w:rFonts w:ascii="Arial" w:hAnsi="Arial" w:cs="Arial"/>
                <w:sz w:val="18"/>
              </w:rPr>
              <w:t>Clock sync related requirements concern Smart Grid.</w:t>
            </w:r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r w:rsidR="006236FE">
        <w:rPr>
          <w:rFonts w:ascii="Arial" w:hAnsi="Arial" w:cs="Arial"/>
          <w:iCs/>
        </w:rPr>
        <w:t xml:space="preserve">together with </w:t>
      </w:r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r w:rsidR="00EB4231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2C3D29BA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r w:rsidR="006236FE">
        <w:rPr>
          <w:rFonts w:ascii="Arial" w:hAnsi="Arial" w:cs="Arial"/>
          <w:iCs/>
        </w:rPr>
        <w:t xml:space="preserve">aims at </w:t>
      </w:r>
      <w:r>
        <w:rPr>
          <w:rFonts w:ascii="Arial" w:hAnsi="Arial" w:cs="Arial"/>
          <w:iCs/>
        </w:rPr>
        <w:t>specify</w:t>
      </w:r>
      <w:r w:rsidR="006236FE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5G service requirements </w:t>
      </w:r>
      <w:r w:rsidR="006236FE">
        <w:rPr>
          <w:rFonts w:ascii="Arial" w:hAnsi="Arial" w:cs="Arial"/>
          <w:iCs/>
        </w:rPr>
        <w:t>to support</w:t>
      </w:r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5C3930E2" w:rsidR="002B59EA" w:rsidRDefault="00EB4231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</w:t>
      </w:r>
      <w:r w:rsidR="0097461E">
        <w:rPr>
          <w:rFonts w:ascii="Arial" w:hAnsi="Arial" w:cs="Arial" w:hint="eastAsia"/>
          <w:iCs/>
        </w:rPr>
        <w:t xml:space="preserve">equired by typical smart grid applications e.g.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istributed </w:t>
      </w:r>
      <w:r>
        <w:rPr>
          <w:rFonts w:ascii="Arial" w:hAnsi="Arial" w:cs="Arial"/>
          <w:iCs/>
        </w:rPr>
        <w:t>e</w:t>
      </w:r>
      <w:r w:rsidR="0097461E">
        <w:rPr>
          <w:rFonts w:ascii="Arial" w:hAnsi="Arial" w:cs="Arial" w:hint="eastAsia"/>
          <w:iCs/>
        </w:rPr>
        <w:t xml:space="preserve">nergy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torage, advanced metering,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>power flow, power quality</w:t>
      </w:r>
      <w:r w:rsidR="009D5572">
        <w:rPr>
          <w:rFonts w:ascii="Arial" w:hAnsi="Arial" w:cs="Arial"/>
          <w:iCs/>
        </w:rPr>
        <w:t>,</w:t>
      </w:r>
      <w:r w:rsidR="0097461E">
        <w:rPr>
          <w:rFonts w:ascii="Arial" w:hAnsi="Arial" w:cs="Arial" w:hint="eastAsia"/>
          <w:iCs/>
        </w:rPr>
        <w:t xml:space="preserve"> and smart grid operation state,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mart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istribution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 xml:space="preserve">ransformer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>erminal, isolation demand from smart grid, etc.</w:t>
      </w:r>
    </w:p>
    <w:p w14:paraId="11A0B747" w14:textId="33696D56" w:rsidR="002B59EA" w:rsidRDefault="009D5572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>ue to operational manageability – e.g. the ability to configure and monitor theavailability of virtual network topologies</w:t>
      </w:r>
      <w:r w:rsidR="0097461E"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6BAF48D" w:rsidR="002B59EA" w:rsidRDefault="006236F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related to</w:t>
      </w:r>
      <w:r w:rsidR="0097461E">
        <w:rPr>
          <w:rFonts w:ascii="Arial" w:hAnsi="Arial" w:cs="Arial" w:hint="eastAsia"/>
          <w:iCs/>
        </w:rPr>
        <w:t xml:space="preserve"> IEC/IEEE grid standards, </w:t>
      </w:r>
    </w:p>
    <w:p w14:paraId="66B79399" w14:textId="0D0AA41E" w:rsidR="006236FE" w:rsidRPr="006236FE" w:rsidRDefault="00BF4149" w:rsidP="006236FE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>c</w:t>
      </w:r>
      <w:r w:rsidR="006236FE" w:rsidRPr="006236FE">
        <w:rPr>
          <w:rFonts w:ascii="Arial" w:hAnsi="Arial" w:cs="Arial" w:hint="eastAsia"/>
          <w:iCs/>
        </w:rPr>
        <w:t>onsideration of the grid security aspects, including relevant regulations.</w:t>
      </w:r>
    </w:p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3F1861B6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r w:rsidR="009D5572">
        <w:rPr>
          <w:rFonts w:ascii="Arial" w:hAnsi="Arial" w:cs="Arial"/>
          <w:iCs/>
        </w:rPr>
        <w:t>several</w:t>
      </w:r>
      <w:r w:rsidR="009D5572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discuss and decide </w:t>
      </w:r>
      <w:r w:rsidR="00A93530">
        <w:rPr>
          <w:rFonts w:ascii="Arial" w:hAnsi="Arial" w:cs="Arial"/>
          <w:iCs/>
        </w:rPr>
        <w:t xml:space="preserve">on the distribution of the enhanced requirements to the existing normative standards TS 22.104 and TS 22.261 and </w:t>
      </w:r>
      <w:r w:rsidR="006B6942" w:rsidRPr="006B6942">
        <w:rPr>
          <w:rFonts w:ascii="Arial" w:hAnsi="Arial" w:cs="Arial"/>
          <w:iCs/>
        </w:rPr>
        <w:t xml:space="preserve">if deemed necessary </w:t>
      </w:r>
      <w:r w:rsidR="00A93530">
        <w:rPr>
          <w:rFonts w:ascii="Arial" w:hAnsi="Arial" w:cs="Arial"/>
          <w:iCs/>
        </w:rPr>
        <w:t>a new TS for smart grid and infrastructure</w:t>
      </w:r>
      <w:r>
        <w:rPr>
          <w:rFonts w:ascii="Arial" w:hAnsi="Arial" w:cs="Arial" w:hint="eastAsia"/>
          <w:iCs/>
        </w:rPr>
        <w:t>.</w:t>
      </w:r>
      <w:r w:rsidRPr="006236FE">
        <w:rPr>
          <w:rFonts w:ascii="Arial" w:hAnsi="Arial" w:cs="Arial"/>
          <w:iCs/>
        </w:rPr>
        <w:t xml:space="preserve"> </w:t>
      </w:r>
    </w:p>
    <w:p w14:paraId="2D0A31E8" w14:textId="77777777" w:rsidR="002B59EA" w:rsidRDefault="0097461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lastRenderedPageBreak/>
              <w:t>22.xxx</w:t>
            </w:r>
          </w:p>
        </w:tc>
        <w:tc>
          <w:tcPr>
            <w:tcW w:w="1134" w:type="dxa"/>
          </w:tcPr>
          <w:p w14:paraId="0FCEBCC9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A new TS for Smart Energy and Infrastructure</w:t>
            </w:r>
          </w:p>
        </w:tc>
        <w:tc>
          <w:tcPr>
            <w:tcW w:w="2409" w:type="dxa"/>
          </w:tcPr>
          <w:p w14:paraId="092D258B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993" w:type="dxa"/>
          </w:tcPr>
          <w:p w14:paraId="2405F3A7" w14:textId="77777777" w:rsidR="002B59EA" w:rsidRDefault="0097461E">
            <w:pPr>
              <w:keepNext/>
              <w:keepLines/>
              <w:rPr>
                <w:i/>
              </w:rPr>
            </w:pPr>
            <w:r>
              <w:t>TSG 93</w:t>
            </w:r>
          </w:p>
        </w:tc>
        <w:tc>
          <w:tcPr>
            <w:tcW w:w="1074" w:type="dxa"/>
          </w:tcPr>
          <w:p w14:paraId="13612350" w14:textId="77777777" w:rsidR="002B59EA" w:rsidRDefault="0097461E">
            <w:pPr>
              <w:keepNext/>
              <w:keepLines/>
              <w:rPr>
                <w:i/>
              </w:rPr>
            </w:pPr>
            <w:r>
              <w:t>TSG 94</w:t>
            </w:r>
          </w:p>
        </w:tc>
        <w:tc>
          <w:tcPr>
            <w:tcW w:w="2186" w:type="dxa"/>
          </w:tcPr>
          <w:p w14:paraId="10947F25" w14:textId="77777777" w:rsidR="002B59EA" w:rsidRDefault="0097461E">
            <w:pPr>
              <w:spacing w:after="0"/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XIA Xu</w:t>
            </w:r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TS 22.104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Add and update CAV-related service and performance requirements required by smart grid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14:paraId="556B6D60" w14:textId="77777777" w:rsidR="002B59EA" w:rsidRDefault="0097461E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6E993392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</w:t>
            </w:r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065C683F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</w:p>
        </w:tc>
      </w:tr>
      <w:tr w:rsidR="006236FE" w14:paraId="6357EB2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 w:rsidRPr="006236FE">
              <w:rPr>
                <w:rFonts w:ascii="Arial" w:hAnsi="Arial" w:cs="Arial"/>
                <w:sz w:val="18"/>
                <w:lang w:eastAsia="zh-CN"/>
              </w:rPr>
              <w:t>Nokia Shanghai Bell</w:t>
            </w:r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2217E44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099D0B6E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</w:t>
            </w:r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68CC1EB3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01EC37E" w14:textId="282358C5" w:rsidR="00A93530" w:rsidRPr="00A93530" w:rsidRDefault="00A93530">
            <w:pPr>
              <w:keepNext/>
              <w:keepLines/>
              <w:snapToGrid w:val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SK Telecom</w:t>
            </w:r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48827C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  <w:bookmarkStart w:id="2" w:name="_GoBack"/>
            <w:bookmarkEnd w:id="2"/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9C2AB84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0CB8E" w14:textId="77777777" w:rsidR="007E23A9" w:rsidRDefault="007E23A9" w:rsidP="00881463">
      <w:pPr>
        <w:spacing w:after="0"/>
      </w:pPr>
      <w:r>
        <w:separator/>
      </w:r>
    </w:p>
  </w:endnote>
  <w:endnote w:type="continuationSeparator" w:id="0">
    <w:p w14:paraId="23358987" w14:textId="77777777" w:rsidR="007E23A9" w:rsidRDefault="007E23A9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75A03" w14:textId="77777777" w:rsidR="007E23A9" w:rsidRDefault="007E23A9" w:rsidP="00881463">
      <w:pPr>
        <w:spacing w:after="0"/>
      </w:pPr>
      <w:r>
        <w:separator/>
      </w:r>
    </w:p>
  </w:footnote>
  <w:footnote w:type="continuationSeparator" w:id="0">
    <w:p w14:paraId="72E95333" w14:textId="77777777" w:rsidR="007E23A9" w:rsidRDefault="007E23A9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A3FD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6F1E"/>
    <w:rsid w:val="00432283"/>
    <w:rsid w:val="0043745F"/>
    <w:rsid w:val="00437F58"/>
    <w:rsid w:val="0044029F"/>
    <w:rsid w:val="00440BC9"/>
    <w:rsid w:val="00454609"/>
    <w:rsid w:val="00454643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1362"/>
    <w:rsid w:val="006633A4"/>
    <w:rsid w:val="00667DD2"/>
    <w:rsid w:val="00671BBB"/>
    <w:rsid w:val="00682237"/>
    <w:rsid w:val="006A0EF8"/>
    <w:rsid w:val="006A2F0F"/>
    <w:rsid w:val="006A45BA"/>
    <w:rsid w:val="006B4280"/>
    <w:rsid w:val="006B4B1C"/>
    <w:rsid w:val="006B6942"/>
    <w:rsid w:val="006C4991"/>
    <w:rsid w:val="006D174D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3A9"/>
    <w:rsid w:val="007F522E"/>
    <w:rsid w:val="007F7421"/>
    <w:rsid w:val="00801F7F"/>
    <w:rsid w:val="00813C1F"/>
    <w:rsid w:val="00834A60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14A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C48"/>
    <w:rsid w:val="00BF414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CF6AAA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1183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4</cp:revision>
  <cp:lastPrinted>2000-02-29T10:31:00Z</cp:lastPrinted>
  <dcterms:created xsi:type="dcterms:W3CDTF">2021-03-05T07:13:00Z</dcterms:created>
  <dcterms:modified xsi:type="dcterms:W3CDTF">2021-03-05T07:18:00Z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